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108CB" w14:textId="77777777" w:rsidR="00F0528D" w:rsidRPr="00F0528D" w:rsidRDefault="00F0528D" w:rsidP="00F0528D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4ABB0D84" w14:textId="77777777" w:rsidR="00F0528D" w:rsidRPr="00F0528D" w:rsidRDefault="00F0528D" w:rsidP="00F0528D">
      <w:pPr>
        <w:pStyle w:val="Default"/>
        <w:rPr>
          <w:rFonts w:ascii="Montserrat Light" w:hAnsi="Montserrat Light"/>
        </w:rPr>
      </w:pPr>
    </w:p>
    <w:p w14:paraId="05025C85" w14:textId="77777777" w:rsidR="00F0528D" w:rsidRPr="00F0528D" w:rsidRDefault="00F0528D" w:rsidP="00F0528D">
      <w:pPr>
        <w:spacing w:after="0" w:line="240" w:lineRule="auto"/>
        <w:rPr>
          <w:rFonts w:ascii="Montserrat Light" w:hAnsi="Montserrat Light"/>
        </w:rPr>
      </w:pPr>
    </w:p>
    <w:p w14:paraId="46A40C71" w14:textId="77777777" w:rsidR="00F0528D" w:rsidRPr="00F0528D" w:rsidRDefault="00F0528D" w:rsidP="00F0528D">
      <w:pPr>
        <w:spacing w:after="0" w:line="240" w:lineRule="auto"/>
        <w:rPr>
          <w:rFonts w:ascii="Montserrat Light" w:hAnsi="Montserrat Light"/>
        </w:rPr>
      </w:pPr>
    </w:p>
    <w:p w14:paraId="1E7E38C0" w14:textId="77777777" w:rsidR="00F0528D" w:rsidRPr="00F0528D" w:rsidRDefault="00F0528D" w:rsidP="00F0528D">
      <w:pPr>
        <w:spacing w:after="0" w:line="240" w:lineRule="auto"/>
        <w:rPr>
          <w:rFonts w:ascii="Montserrat Light" w:hAnsi="Montserrat Light"/>
        </w:rPr>
      </w:pPr>
    </w:p>
    <w:p w14:paraId="6B53CE3A" w14:textId="77777777" w:rsidR="00F0528D" w:rsidRPr="00F0528D" w:rsidRDefault="00F0528D" w:rsidP="00F0528D">
      <w:pPr>
        <w:spacing w:after="0" w:line="240" w:lineRule="auto"/>
        <w:rPr>
          <w:rFonts w:ascii="Montserrat Light" w:hAnsi="Montserrat Light"/>
        </w:rPr>
      </w:pPr>
    </w:p>
    <w:p w14:paraId="091B74EB" w14:textId="77777777" w:rsidR="00F0528D" w:rsidRPr="00F0528D" w:rsidRDefault="00F0528D" w:rsidP="00F0528D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F0528D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F0528D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F0528D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F0528D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F0528D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7D6119EF" w14:textId="77777777" w:rsidR="00F0528D" w:rsidRPr="00F0528D" w:rsidRDefault="00F0528D" w:rsidP="00F0528D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112CD95E" w14:textId="77777777" w:rsidR="00F0528D" w:rsidRPr="00F0528D" w:rsidRDefault="00F0528D" w:rsidP="00F0528D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009BA23A" w14:textId="77777777" w:rsidR="00F0528D" w:rsidRPr="00F0528D" w:rsidRDefault="00F0528D" w:rsidP="00F0528D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6DAB2B96" w14:textId="77777777" w:rsidR="00F0528D" w:rsidRPr="00F0528D" w:rsidRDefault="00F0528D" w:rsidP="00F0528D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F0528D">
        <w:rPr>
          <w:rFonts w:ascii="Montserrat Light" w:hAnsi="Montserrat Light"/>
          <w:b/>
          <w:bCs/>
          <w:sz w:val="36"/>
          <w:szCs w:val="36"/>
        </w:rPr>
        <w:t xml:space="preserve">Program ramowy dodatkowego testu zgodności </w:t>
      </w:r>
      <w:r w:rsidRPr="00F0528D">
        <w:rPr>
          <w:rFonts w:ascii="Montserrat Light" w:hAnsi="Montserrat Light"/>
          <w:b/>
          <w:bCs/>
          <w:sz w:val="36"/>
          <w:szCs w:val="36"/>
        </w:rPr>
        <w:br/>
        <w:t>w zakresie zdolności:</w:t>
      </w:r>
    </w:p>
    <w:p w14:paraId="5AB41340" w14:textId="77777777" w:rsidR="00F0528D" w:rsidRPr="00F0528D" w:rsidRDefault="00F0528D" w:rsidP="00F0528D">
      <w:pPr>
        <w:jc w:val="center"/>
        <w:rPr>
          <w:rFonts w:ascii="Montserrat Light" w:hAnsi="Montserrat Light"/>
          <w:sz w:val="28"/>
          <w:szCs w:val="28"/>
        </w:rPr>
      </w:pPr>
      <w:r w:rsidRPr="00F0528D">
        <w:rPr>
          <w:rFonts w:ascii="Montserrat Light" w:hAnsi="Montserrat Light"/>
          <w:sz w:val="28"/>
          <w:szCs w:val="28"/>
        </w:rPr>
        <w:t>zmniejszenia generowanej mocy czynnej</w:t>
      </w:r>
    </w:p>
    <w:p w14:paraId="49536A12" w14:textId="77777777" w:rsidR="00F0528D" w:rsidRPr="00F0528D" w:rsidRDefault="00F0528D" w:rsidP="00F0528D">
      <w:pPr>
        <w:rPr>
          <w:rFonts w:ascii="Montserrat Light" w:hAnsi="Montserrat Light"/>
        </w:rPr>
      </w:pPr>
      <w:r w:rsidRPr="00F0528D">
        <w:rPr>
          <w:rFonts w:ascii="Montserrat Light" w:hAnsi="Montserrat Light"/>
        </w:rPr>
        <w:br w:type="page"/>
      </w:r>
    </w:p>
    <w:bookmarkStart w:id="0" w:name="_Toc77321064" w:displacedByCustomXml="next"/>
    <w:bookmarkStart w:id="1" w:name="_Toc77320097" w:displacedByCustomXml="next"/>
    <w:bookmarkStart w:id="2" w:name="_Toc76291194" w:displacedByCustomXml="next"/>
    <w:bookmarkStart w:id="3" w:name="_Toc75730647" w:displacedByCustomXml="next"/>
    <w:bookmarkStart w:id="4" w:name="_Toc77320532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191CFE" w14:textId="77777777" w:rsidR="00F0528D" w:rsidRPr="00F0528D" w:rsidRDefault="00F0528D" w:rsidP="00F0528D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F0528D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4"/>
          <w:bookmarkEnd w:id="3"/>
          <w:bookmarkEnd w:id="2"/>
          <w:bookmarkEnd w:id="1"/>
          <w:bookmarkEnd w:id="0"/>
        </w:p>
        <w:p w14:paraId="7E79F7B0" w14:textId="77777777" w:rsidR="00F0528D" w:rsidRPr="00F0528D" w:rsidRDefault="00F0528D" w:rsidP="00F0528D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F0528D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F0528D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F0528D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28201CB7" w14:textId="77777777" w:rsidR="00F0528D" w:rsidRPr="00F0528D" w:rsidRDefault="00F0528D" w:rsidP="00F0528D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65" w:history="1">
            <w:r w:rsidRPr="00F0528D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_Toc77321065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3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2FA6308" w14:textId="77777777" w:rsidR="00F0528D" w:rsidRPr="00F0528D" w:rsidRDefault="00F0528D" w:rsidP="00F0528D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66" w:history="1">
            <w:r w:rsidRPr="00F0528D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_Toc77321066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3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AB61FD9" w14:textId="77777777" w:rsidR="00F0528D" w:rsidRPr="00F0528D" w:rsidRDefault="00F0528D" w:rsidP="00F0528D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67" w:history="1">
            <w:r w:rsidRPr="00F0528D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_Toc77321067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3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7F077B7" w14:textId="77777777" w:rsidR="00F0528D" w:rsidRPr="00F0528D" w:rsidRDefault="00F0528D" w:rsidP="00F0528D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68" w:history="1">
            <w:r w:rsidRPr="00F0528D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_Toc77321068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3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F2D5D94" w14:textId="77777777" w:rsidR="00F0528D" w:rsidRPr="00F0528D" w:rsidRDefault="00F0528D" w:rsidP="00F0528D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69" w:history="1">
            <w:r w:rsidRPr="00F0528D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_Toc77321069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3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A6BD625" w14:textId="77777777" w:rsidR="00F0528D" w:rsidRPr="00F0528D" w:rsidRDefault="00F0528D" w:rsidP="00F0528D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70" w:history="1">
            <w:r w:rsidRPr="00F0528D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do zmniejszenia generacji mocy czynnej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_Toc77321070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4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603526A" w14:textId="77777777" w:rsidR="00F0528D" w:rsidRPr="00F0528D" w:rsidRDefault="00F0528D" w:rsidP="00F0528D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71" w:history="1">
            <w:r w:rsidRPr="00F0528D">
              <w:rPr>
                <w:rStyle w:val="Hipercze"/>
                <w:rFonts w:ascii="Montserrat Light" w:hAnsi="Montserrat Light"/>
                <w:noProof/>
              </w:rPr>
              <w:t>4.2.1.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_Toc77321071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4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87D617C" w14:textId="77777777" w:rsidR="00F0528D" w:rsidRPr="00F0528D" w:rsidRDefault="00F0528D" w:rsidP="00F0528D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72" w:history="1">
            <w:r w:rsidRPr="00F0528D">
              <w:rPr>
                <w:rStyle w:val="Hipercze"/>
                <w:rFonts w:ascii="Montserrat Light" w:hAnsi="Montserrat Light"/>
                <w:noProof/>
              </w:rPr>
              <w:t>4.2.2.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_Toc77321072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4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D1195A2" w14:textId="77777777" w:rsidR="00F0528D" w:rsidRPr="00F0528D" w:rsidRDefault="00F0528D" w:rsidP="00F0528D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73" w:history="1">
            <w:r w:rsidRPr="00F0528D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_Toc77321073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4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6A63B8C" w14:textId="77777777" w:rsidR="00F0528D" w:rsidRPr="00F0528D" w:rsidRDefault="00F0528D" w:rsidP="00F0528D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74" w:history="1">
            <w:r w:rsidRPr="00F0528D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_Toc77321074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4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2473F93" w14:textId="77777777" w:rsidR="00F0528D" w:rsidRPr="00F0528D" w:rsidRDefault="00F0528D" w:rsidP="00F0528D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75" w:history="1">
            <w:r w:rsidRPr="00F0528D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_Toc77321075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4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25EE2D0" w14:textId="77777777" w:rsidR="00F0528D" w:rsidRPr="00F0528D" w:rsidRDefault="00F0528D" w:rsidP="00F0528D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76" w:history="1">
            <w:r w:rsidRPr="00F0528D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_Toc77321076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4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D301B80" w14:textId="77777777" w:rsidR="00F0528D" w:rsidRPr="00F0528D" w:rsidRDefault="00F0528D" w:rsidP="00F0528D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77" w:history="1">
            <w:r w:rsidRPr="00F0528D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_Toc77321077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5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99C0AD1" w14:textId="77777777" w:rsidR="00F0528D" w:rsidRPr="00F0528D" w:rsidRDefault="00F0528D" w:rsidP="00F0528D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78" w:history="1">
            <w:r w:rsidRPr="00F0528D">
              <w:rPr>
                <w:rStyle w:val="Hipercze"/>
                <w:rFonts w:ascii="Montserrat Light" w:hAnsi="Montserrat Light"/>
                <w:noProof/>
              </w:rPr>
              <w:t>5.4.1.</w:t>
            </w:r>
            <w:r w:rsidRPr="00F0528D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F0528D">
              <w:rPr>
                <w:rStyle w:val="Hipercze"/>
                <w:rFonts w:ascii="Montserrat Light" w:hAnsi="Montserrat Light"/>
                <w:noProof/>
              </w:rPr>
              <w:t>Próba 1 – zmniejszenie generacji mocy czynnej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_Toc77321078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5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257BD95" w14:textId="77777777" w:rsidR="00F0528D" w:rsidRPr="00F0528D" w:rsidRDefault="00F0528D" w:rsidP="00F0528D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1079" w:history="1">
            <w:r w:rsidRPr="00F0528D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F0528D">
              <w:rPr>
                <w:rFonts w:ascii="Montserrat Light" w:hAnsi="Montserrat Light"/>
                <w:noProof/>
                <w:webHidden/>
              </w:rPr>
              <w:tab/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F0528D">
              <w:rPr>
                <w:rFonts w:ascii="Montserrat Light" w:hAnsi="Montserrat Light"/>
                <w:noProof/>
                <w:webHidden/>
              </w:rPr>
              <w:instrText xml:space="preserve"> PAGEREF _Toc77321079 \h </w:instrText>
            </w:r>
            <w:r w:rsidRPr="00F0528D">
              <w:rPr>
                <w:rFonts w:ascii="Montserrat Light" w:hAnsi="Montserrat Light"/>
                <w:noProof/>
                <w:webHidden/>
              </w:rPr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F0528D">
              <w:rPr>
                <w:rFonts w:ascii="Montserrat Light" w:hAnsi="Montserrat Light"/>
                <w:noProof/>
                <w:webHidden/>
              </w:rPr>
              <w:t>5</w:t>
            </w:r>
            <w:r w:rsidRPr="00F0528D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B10C5CF" w14:textId="77777777" w:rsidR="00F0528D" w:rsidRPr="00F0528D" w:rsidRDefault="00F0528D" w:rsidP="00F0528D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F0528D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F0528D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7D817761" w14:textId="77777777" w:rsidR="00F0528D" w:rsidRPr="00F0528D" w:rsidRDefault="00F0528D" w:rsidP="00F0528D">
      <w:pPr>
        <w:rPr>
          <w:rFonts w:ascii="Montserrat Light" w:hAnsi="Montserrat Light"/>
          <w:b/>
          <w:bCs/>
        </w:rPr>
      </w:pPr>
      <w:r w:rsidRPr="00F0528D">
        <w:rPr>
          <w:rFonts w:ascii="Montserrat Light" w:hAnsi="Montserrat Light"/>
          <w:b/>
          <w:bCs/>
        </w:rPr>
        <w:br w:type="page"/>
      </w:r>
    </w:p>
    <w:p w14:paraId="6ACDB4B4" w14:textId="77777777" w:rsidR="00F0528D" w:rsidRPr="00F0528D" w:rsidRDefault="00F0528D" w:rsidP="00F0528D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5" w:name="_Toc77321065"/>
      <w:r w:rsidRPr="00F0528D">
        <w:rPr>
          <w:rFonts w:ascii="Montserrat Light" w:hAnsi="Montserrat Light"/>
          <w:sz w:val="28"/>
          <w:szCs w:val="28"/>
        </w:rPr>
        <w:lastRenderedPageBreak/>
        <w:t>Cel i zakres</w:t>
      </w:r>
      <w:bookmarkEnd w:id="5"/>
    </w:p>
    <w:p w14:paraId="709A4FF4" w14:textId="77777777" w:rsidR="00F0528D" w:rsidRPr="00F0528D" w:rsidRDefault="00F0528D" w:rsidP="00F0528D">
      <w:pPr>
        <w:jc w:val="both"/>
        <w:rPr>
          <w:rFonts w:ascii="Montserrat Light" w:hAnsi="Montserrat Light"/>
        </w:rPr>
      </w:pPr>
    </w:p>
    <w:p w14:paraId="6AFA3980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 xml:space="preserve">Celem niniejszego dokumentu jest uszczegółowienie wymagań dotyczących testowania zgodności oraz sposobu ich przeprowadzania, na podstawie zapisów Rozporządzenia Komisji (UE) 2016/631 z dnia 14 kwietnia 2016 r. (zwany dalej NC </w:t>
      </w:r>
      <w:proofErr w:type="spellStart"/>
      <w:r w:rsidRPr="00F0528D">
        <w:rPr>
          <w:rFonts w:ascii="Montserrat Light" w:hAnsi="Montserrat Light"/>
          <w:sz w:val="20"/>
          <w:szCs w:val="20"/>
        </w:rPr>
        <w:t>RfG</w:t>
      </w:r>
      <w:proofErr w:type="spellEnd"/>
      <w:r w:rsidRPr="00F0528D">
        <w:rPr>
          <w:rFonts w:ascii="Montserrat Light" w:hAnsi="Montserrat Light"/>
          <w:sz w:val="20"/>
          <w:szCs w:val="20"/>
        </w:rPr>
        <w:t xml:space="preserve">) oraz dokumentów związanych wynikających z zapisów NC </w:t>
      </w:r>
      <w:proofErr w:type="spellStart"/>
      <w:r w:rsidRPr="00F0528D">
        <w:rPr>
          <w:rFonts w:ascii="Montserrat Light" w:hAnsi="Montserrat Light"/>
          <w:sz w:val="20"/>
          <w:szCs w:val="20"/>
        </w:rPr>
        <w:t>RfG</w:t>
      </w:r>
      <w:proofErr w:type="spellEnd"/>
      <w:r w:rsidRPr="00F0528D">
        <w:rPr>
          <w:rFonts w:ascii="Montserrat Light" w:hAnsi="Montserrat Light"/>
          <w:sz w:val="20"/>
          <w:szCs w:val="20"/>
        </w:rPr>
        <w:t>.</w:t>
      </w:r>
    </w:p>
    <w:p w14:paraId="1C7CD911" w14:textId="77777777" w:rsidR="00F0528D" w:rsidRPr="00F0528D" w:rsidRDefault="00F0528D" w:rsidP="00F0528D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6" w:name="_Toc77321066"/>
      <w:r w:rsidRPr="00F0528D">
        <w:rPr>
          <w:rFonts w:ascii="Montserrat Light" w:hAnsi="Montserrat Light"/>
          <w:sz w:val="28"/>
          <w:szCs w:val="28"/>
        </w:rPr>
        <w:t>Definicje</w:t>
      </w:r>
      <w:bookmarkEnd w:id="6"/>
      <w:r w:rsidRPr="00F0528D">
        <w:rPr>
          <w:rFonts w:ascii="Montserrat Light" w:hAnsi="Montserrat Light"/>
          <w:sz w:val="28"/>
          <w:szCs w:val="28"/>
        </w:rPr>
        <w:t xml:space="preserve"> </w:t>
      </w:r>
    </w:p>
    <w:p w14:paraId="7CA01480" w14:textId="77777777" w:rsidR="00F0528D" w:rsidRPr="00F0528D" w:rsidRDefault="00F0528D" w:rsidP="00F0528D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243F5C9A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F0528D">
        <w:rPr>
          <w:rFonts w:ascii="Montserrat Light" w:hAnsi="Montserrat Light"/>
          <w:sz w:val="20"/>
          <w:szCs w:val="20"/>
          <w:lang w:eastAsia="pl-PL"/>
        </w:rPr>
        <w:t>Definicje pojęć występujących w przedmiotowym dokumencie:</w:t>
      </w:r>
    </w:p>
    <w:p w14:paraId="2DD03B37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F0528D">
        <w:rPr>
          <w:rFonts w:ascii="Montserrat Light" w:hAnsi="Montserrat Light"/>
          <w:sz w:val="20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F0528D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F0528D">
        <w:rPr>
          <w:rFonts w:ascii="Montserrat Light" w:hAnsi="Montserrat Light"/>
          <w:sz w:val="20"/>
          <w:szCs w:val="20"/>
          <w:lang w:eastAsia="pl-PL"/>
        </w:rPr>
        <w:t xml:space="preserve">) oraz w dokumencie związanych z NC </w:t>
      </w:r>
      <w:proofErr w:type="spellStart"/>
      <w:r w:rsidRPr="00F0528D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F0528D">
        <w:rPr>
          <w:rFonts w:ascii="Montserrat Light" w:hAnsi="Montserrat Light"/>
          <w:sz w:val="20"/>
          <w:szCs w:val="20"/>
          <w:lang w:eastAsia="pl-PL"/>
        </w:rPr>
        <w:t xml:space="preserve"> określającym procedurę w przedmiotowym zakresie (zwany dalej „Procedura testowania”):</w:t>
      </w:r>
    </w:p>
    <w:p w14:paraId="287C7A75" w14:textId="77777777" w:rsidR="00F0528D" w:rsidRPr="00F0528D" w:rsidRDefault="00F0528D" w:rsidP="00F0528D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b/>
          <w:bCs/>
          <w:sz w:val="20"/>
          <w:szCs w:val="20"/>
        </w:rPr>
        <w:t>Minimalny poziom generacji (P</w:t>
      </w:r>
      <w:r w:rsidRPr="00F0528D">
        <w:rPr>
          <w:rFonts w:ascii="Montserrat Light" w:hAnsi="Montserrat Light"/>
          <w:b/>
          <w:bCs/>
          <w:sz w:val="20"/>
          <w:szCs w:val="20"/>
          <w:vertAlign w:val="subscript"/>
        </w:rPr>
        <w:t>MIN</w:t>
      </w:r>
      <w:r w:rsidRPr="00F0528D">
        <w:rPr>
          <w:rFonts w:ascii="Montserrat Light" w:hAnsi="Montserrat Light"/>
          <w:b/>
          <w:bCs/>
          <w:sz w:val="20"/>
          <w:szCs w:val="20"/>
        </w:rPr>
        <w:t>)</w:t>
      </w:r>
      <w:r w:rsidRPr="00F0528D">
        <w:rPr>
          <w:rFonts w:ascii="Montserrat Light" w:hAnsi="Montserrat Light"/>
          <w:sz w:val="20"/>
          <w:szCs w:val="20"/>
        </w:rPr>
        <w:t xml:space="preserve"> – zgodnie z def. NC </w:t>
      </w:r>
      <w:proofErr w:type="spellStart"/>
      <w:r w:rsidRPr="00F0528D">
        <w:rPr>
          <w:rFonts w:ascii="Montserrat Light" w:hAnsi="Montserrat Light"/>
          <w:sz w:val="20"/>
          <w:szCs w:val="20"/>
        </w:rPr>
        <w:t>RfG</w:t>
      </w:r>
      <w:proofErr w:type="spellEnd"/>
      <w:r w:rsidRPr="00F0528D">
        <w:rPr>
          <w:rFonts w:ascii="Montserrat Light" w:hAnsi="Montserrat Light"/>
          <w:sz w:val="20"/>
          <w:szCs w:val="20"/>
        </w:rPr>
        <w:t>, „minimalny poziom mocy do stabilnej pracy”</w:t>
      </w:r>
    </w:p>
    <w:p w14:paraId="4A72AD4D" w14:textId="77777777" w:rsidR="00F0528D" w:rsidRPr="00F0528D" w:rsidRDefault="00F0528D" w:rsidP="00F0528D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b/>
          <w:bCs/>
          <w:sz w:val="20"/>
          <w:szCs w:val="20"/>
        </w:rPr>
        <w:t>Moc maksymalna (P</w:t>
      </w:r>
      <w:r w:rsidRPr="00F0528D">
        <w:rPr>
          <w:rFonts w:ascii="Montserrat Light" w:hAnsi="Montserrat Light"/>
          <w:b/>
          <w:bCs/>
          <w:sz w:val="20"/>
          <w:szCs w:val="20"/>
          <w:vertAlign w:val="subscript"/>
        </w:rPr>
        <w:t>MAX</w:t>
      </w:r>
      <w:r w:rsidRPr="00F0528D">
        <w:rPr>
          <w:rFonts w:ascii="Montserrat Light" w:hAnsi="Montserrat Light"/>
          <w:b/>
          <w:bCs/>
          <w:sz w:val="20"/>
          <w:szCs w:val="20"/>
        </w:rPr>
        <w:t>)</w:t>
      </w:r>
      <w:r w:rsidRPr="00F0528D">
        <w:rPr>
          <w:rFonts w:ascii="Montserrat Light" w:hAnsi="Montserrat Light"/>
          <w:sz w:val="20"/>
          <w:szCs w:val="20"/>
        </w:rPr>
        <w:t xml:space="preserve"> – zgodnie z def. NC </w:t>
      </w:r>
      <w:proofErr w:type="spellStart"/>
      <w:r w:rsidRPr="00F0528D">
        <w:rPr>
          <w:rFonts w:ascii="Montserrat Light" w:hAnsi="Montserrat Light"/>
          <w:sz w:val="20"/>
          <w:szCs w:val="20"/>
        </w:rPr>
        <w:t>RfG</w:t>
      </w:r>
      <w:proofErr w:type="spellEnd"/>
      <w:r w:rsidRPr="00F0528D">
        <w:rPr>
          <w:rFonts w:ascii="Montserrat Light" w:hAnsi="Montserrat Light"/>
          <w:sz w:val="20"/>
          <w:szCs w:val="20"/>
        </w:rPr>
        <w:t xml:space="preserve"> </w:t>
      </w:r>
    </w:p>
    <w:p w14:paraId="2C6F31CC" w14:textId="77777777" w:rsidR="00F0528D" w:rsidRPr="00F0528D" w:rsidRDefault="00F0528D" w:rsidP="00F0528D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b/>
          <w:bCs/>
          <w:sz w:val="20"/>
          <w:szCs w:val="20"/>
        </w:rPr>
        <w:t>Moc czynna netto</w:t>
      </w:r>
      <w:r w:rsidRPr="00F0528D">
        <w:rPr>
          <w:rFonts w:ascii="Montserrat Light" w:hAnsi="Montserrat Light"/>
          <w:sz w:val="20"/>
          <w:szCs w:val="20"/>
        </w:rPr>
        <w:t xml:space="preserve"> – moc czynna mierzona w punkcie przyłączenia</w:t>
      </w:r>
    </w:p>
    <w:p w14:paraId="40D63C3F" w14:textId="77777777" w:rsidR="00F0528D" w:rsidRPr="00F0528D" w:rsidRDefault="00F0528D" w:rsidP="00F0528D">
      <w:pPr>
        <w:pStyle w:val="Nagwek1"/>
        <w:numPr>
          <w:ilvl w:val="0"/>
          <w:numId w:val="1"/>
        </w:numPr>
        <w:rPr>
          <w:rFonts w:ascii="Montserrat Light" w:hAnsi="Montserrat Light"/>
          <w:sz w:val="18"/>
          <w:szCs w:val="18"/>
        </w:rPr>
      </w:pPr>
      <w:bookmarkStart w:id="7" w:name="_Toc77321067"/>
      <w:r w:rsidRPr="00F0528D">
        <w:rPr>
          <w:rFonts w:ascii="Montserrat Light" w:hAnsi="Montserrat Light"/>
          <w:sz w:val="28"/>
          <w:szCs w:val="28"/>
        </w:rPr>
        <w:t>Cel testu</w:t>
      </w:r>
      <w:bookmarkEnd w:id="7"/>
    </w:p>
    <w:p w14:paraId="75D20E42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1679DDDC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F0528D">
        <w:rPr>
          <w:rFonts w:ascii="Montserrat Light" w:hAnsi="Montserrat Light"/>
          <w:sz w:val="20"/>
          <w:szCs w:val="20"/>
          <w:lang w:eastAsia="pl-PL"/>
        </w:rPr>
        <w:t xml:space="preserve">Celem testu jest potwierdzenie zdolności technicznej modułu do </w:t>
      </w:r>
      <w:proofErr w:type="spellStart"/>
      <w:r w:rsidRPr="00F0528D">
        <w:rPr>
          <w:rFonts w:ascii="Montserrat Light" w:hAnsi="Montserrat Light"/>
          <w:sz w:val="20"/>
          <w:szCs w:val="20"/>
          <w:lang w:eastAsia="pl-PL"/>
        </w:rPr>
        <w:t>zmniejszeniageneracji</w:t>
      </w:r>
      <w:proofErr w:type="spellEnd"/>
      <w:r w:rsidRPr="00F0528D">
        <w:rPr>
          <w:rFonts w:ascii="Montserrat Light" w:hAnsi="Montserrat Light"/>
          <w:sz w:val="20"/>
          <w:szCs w:val="20"/>
          <w:lang w:eastAsia="pl-PL"/>
        </w:rPr>
        <w:t xml:space="preserve"> mocy czynnej.</w:t>
      </w:r>
    </w:p>
    <w:p w14:paraId="5C40F957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F0528D">
        <w:rPr>
          <w:rFonts w:ascii="Montserrat Light" w:hAnsi="Montserrat Light"/>
          <w:sz w:val="20"/>
          <w:szCs w:val="20"/>
          <w:lang w:eastAsia="pl-PL"/>
        </w:rPr>
        <w:t xml:space="preserve">Program ramowy został opracowany zgodnie z zapisami Art. 45 NC </w:t>
      </w:r>
      <w:proofErr w:type="spellStart"/>
      <w:r w:rsidRPr="00F0528D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F0528D">
        <w:rPr>
          <w:rFonts w:ascii="Montserrat Light" w:hAnsi="Montserrat Light"/>
          <w:sz w:val="20"/>
          <w:szCs w:val="20"/>
          <w:lang w:eastAsia="pl-PL"/>
        </w:rPr>
        <w:t>, przy czym zgodnie z zasadami określonymi w procedurze, w przypadku zdolności, dla których weryfikacji jest wymagane przeprowadzenie testów zgodności, nie dopuszcza się wykorzystania certyfikatów, jako potwierdzenia danej zdolności.</w:t>
      </w:r>
    </w:p>
    <w:p w14:paraId="43AA7631" w14:textId="77777777" w:rsidR="00F0528D" w:rsidRPr="00F0528D" w:rsidRDefault="00F0528D" w:rsidP="00F0528D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8" w:name="_Toc77321068"/>
      <w:r w:rsidRPr="00F0528D">
        <w:rPr>
          <w:rFonts w:ascii="Montserrat Light" w:hAnsi="Montserrat Light"/>
        </w:rPr>
        <w:t>Zasady przeprowadzania testów</w:t>
      </w:r>
      <w:bookmarkEnd w:id="8"/>
    </w:p>
    <w:p w14:paraId="7D850BBD" w14:textId="77777777" w:rsidR="00F0528D" w:rsidRPr="00F0528D" w:rsidRDefault="00F0528D" w:rsidP="00F0528D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9" w:name="_Toc77321069"/>
      <w:r w:rsidRPr="00F0528D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9"/>
    </w:p>
    <w:p w14:paraId="74205EF9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18E8667A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F0528D">
        <w:rPr>
          <w:rFonts w:ascii="Montserrat Light" w:hAnsi="Montserrat Light"/>
          <w:sz w:val="20"/>
          <w:szCs w:val="20"/>
          <w:lang w:eastAsia="pl-PL"/>
        </w:rPr>
        <w:t xml:space="preserve">Ogólne zasady przeprowadzania testów określono w dokumencie związanych z NC </w:t>
      </w:r>
      <w:proofErr w:type="spellStart"/>
      <w:r w:rsidRPr="00F0528D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F0528D">
        <w:rPr>
          <w:rFonts w:ascii="Montserrat Light" w:hAnsi="Montserrat Light"/>
          <w:sz w:val="20"/>
          <w:szCs w:val="20"/>
          <w:lang w:eastAsia="pl-PL"/>
        </w:rPr>
        <w:t xml:space="preserve"> określającym procedurę w przedmiotowym zakresie (zwany dalej „Procedura testowania”), a niniejsze dokument jest ściśle z nim powiązany.</w:t>
      </w:r>
    </w:p>
    <w:p w14:paraId="26B01F14" w14:textId="77777777" w:rsidR="00F0528D" w:rsidRPr="00F0528D" w:rsidRDefault="00F0528D" w:rsidP="00F0528D">
      <w:pPr>
        <w:rPr>
          <w:rFonts w:ascii="Montserrat Light" w:hAnsi="Montserrat Light"/>
          <w:sz w:val="20"/>
          <w:szCs w:val="20"/>
          <w:lang w:eastAsia="pl-PL"/>
        </w:rPr>
      </w:pPr>
      <w:r w:rsidRPr="00F0528D">
        <w:rPr>
          <w:rFonts w:ascii="Montserrat Light" w:hAnsi="Montserrat Light"/>
          <w:sz w:val="20"/>
          <w:szCs w:val="20"/>
          <w:lang w:eastAsia="pl-PL"/>
        </w:rPr>
        <w:br w:type="page"/>
      </w:r>
    </w:p>
    <w:p w14:paraId="4DA5040D" w14:textId="77777777" w:rsidR="00F0528D" w:rsidRPr="00F0528D" w:rsidRDefault="00F0528D" w:rsidP="00F0528D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10" w:name="_Toc77321070"/>
      <w:r w:rsidRPr="00F0528D">
        <w:rPr>
          <w:rFonts w:ascii="Montserrat Light" w:hAnsi="Montserrat Light"/>
          <w:lang w:eastAsia="pl-PL"/>
        </w:rPr>
        <w:lastRenderedPageBreak/>
        <w:t>Ramowy program przeprowadzania testów w zakresie zdolności do zmniejszenia generacji mocy czynnej</w:t>
      </w:r>
      <w:bookmarkEnd w:id="10"/>
    </w:p>
    <w:p w14:paraId="4E9952FE" w14:textId="77777777" w:rsidR="00F0528D" w:rsidRPr="00F0528D" w:rsidRDefault="00F0528D" w:rsidP="00F0528D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1" w:name="_Toc77321071"/>
      <w:r w:rsidRPr="00F0528D">
        <w:rPr>
          <w:rFonts w:ascii="Montserrat Light" w:hAnsi="Montserrat Light"/>
        </w:rPr>
        <w:t>Parametry techniczne</w:t>
      </w:r>
      <w:bookmarkEnd w:id="11"/>
    </w:p>
    <w:p w14:paraId="6B11C62B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</w:p>
    <w:p w14:paraId="23EC4F0B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 xml:space="preserve">Określenie i poprawne zdefiniowanie niżej wymienionych parametrów musi się odbyć co najmniej na etapie przed realizacją przedmiotowego programu: </w:t>
      </w:r>
    </w:p>
    <w:p w14:paraId="3BA1105E" w14:textId="77777777" w:rsidR="00F0528D" w:rsidRPr="00F0528D" w:rsidRDefault="00F0528D" w:rsidP="00F0528D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>Moc maksymalna – P</w:t>
      </w:r>
      <w:r w:rsidRPr="00F0528D">
        <w:rPr>
          <w:rFonts w:ascii="Montserrat Light" w:hAnsi="Montserrat Light"/>
          <w:sz w:val="20"/>
          <w:szCs w:val="20"/>
          <w:vertAlign w:val="subscript"/>
        </w:rPr>
        <w:t>MAX</w:t>
      </w:r>
      <w:r w:rsidRPr="00F0528D">
        <w:rPr>
          <w:rFonts w:ascii="Montserrat Light" w:hAnsi="Montserrat Light"/>
          <w:sz w:val="20"/>
          <w:szCs w:val="20"/>
        </w:rPr>
        <w:t xml:space="preserve">, </w:t>
      </w:r>
    </w:p>
    <w:p w14:paraId="2CFDC8E8" w14:textId="77777777" w:rsidR="00F0528D" w:rsidRPr="00F0528D" w:rsidRDefault="00F0528D" w:rsidP="00F0528D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>Moc minimalna – P</w:t>
      </w:r>
      <w:r w:rsidRPr="00F0528D">
        <w:rPr>
          <w:rFonts w:ascii="Montserrat Light" w:hAnsi="Montserrat Light"/>
          <w:sz w:val="20"/>
          <w:szCs w:val="20"/>
          <w:vertAlign w:val="subscript"/>
        </w:rPr>
        <w:t>MIN</w:t>
      </w:r>
      <w:r w:rsidRPr="00F0528D">
        <w:rPr>
          <w:rFonts w:ascii="Montserrat Light" w:hAnsi="Montserrat Light"/>
          <w:sz w:val="20"/>
          <w:szCs w:val="20"/>
        </w:rPr>
        <w:t xml:space="preserve">, </w:t>
      </w:r>
    </w:p>
    <w:p w14:paraId="1F112F32" w14:textId="77777777" w:rsidR="00F0528D" w:rsidRPr="00F0528D" w:rsidRDefault="00F0528D" w:rsidP="00F0528D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b/>
          <w:bCs/>
          <w:sz w:val="20"/>
          <w:szCs w:val="20"/>
        </w:rPr>
        <w:t>Moc maksymalna bierna w kierunku produkcji (</w:t>
      </w:r>
      <w:proofErr w:type="spellStart"/>
      <w:r w:rsidRPr="00F0528D">
        <w:rPr>
          <w:rFonts w:ascii="Montserrat Light" w:hAnsi="Montserrat Light"/>
          <w:b/>
          <w:bCs/>
          <w:sz w:val="20"/>
          <w:szCs w:val="20"/>
        </w:rPr>
        <w:t>Q</w:t>
      </w:r>
      <w:r w:rsidRPr="00F0528D">
        <w:rPr>
          <w:rFonts w:ascii="Montserrat Light" w:hAnsi="Montserrat Light"/>
          <w:b/>
          <w:bCs/>
          <w:sz w:val="20"/>
          <w:szCs w:val="20"/>
          <w:vertAlign w:val="subscript"/>
        </w:rPr>
        <w:t>maxp</w:t>
      </w:r>
      <w:proofErr w:type="spellEnd"/>
      <w:r w:rsidRPr="00F0528D">
        <w:rPr>
          <w:rFonts w:ascii="Montserrat Light" w:hAnsi="Montserrat Light"/>
          <w:b/>
          <w:bCs/>
          <w:sz w:val="20"/>
          <w:szCs w:val="20"/>
        </w:rPr>
        <w:t>)</w:t>
      </w:r>
      <w:r w:rsidRPr="00F0528D">
        <w:rPr>
          <w:rFonts w:ascii="Montserrat Light" w:hAnsi="Montserrat Light"/>
          <w:sz w:val="20"/>
          <w:szCs w:val="20"/>
        </w:rPr>
        <w:t xml:space="preserve"> – zgodnie profilem P-Q/</w:t>
      </w:r>
      <w:proofErr w:type="spellStart"/>
      <w:r w:rsidRPr="00F0528D">
        <w:rPr>
          <w:rFonts w:ascii="Montserrat Light" w:hAnsi="Montserrat Light"/>
          <w:sz w:val="20"/>
          <w:szCs w:val="20"/>
        </w:rPr>
        <w:t>P</w:t>
      </w:r>
      <w:r w:rsidRPr="00F0528D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F0528D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F0528D">
        <w:rPr>
          <w:rFonts w:ascii="Montserrat Light" w:hAnsi="Montserrat Light"/>
          <w:sz w:val="20"/>
          <w:szCs w:val="20"/>
        </w:rPr>
        <w:t xml:space="preserve">z Art. 17 NC </w:t>
      </w:r>
      <w:proofErr w:type="spellStart"/>
      <w:r w:rsidRPr="00F0528D">
        <w:rPr>
          <w:rFonts w:ascii="Montserrat Light" w:hAnsi="Montserrat Light"/>
          <w:sz w:val="20"/>
          <w:szCs w:val="20"/>
        </w:rPr>
        <w:t>RfG</w:t>
      </w:r>
      <w:proofErr w:type="spellEnd"/>
    </w:p>
    <w:p w14:paraId="714C4C81" w14:textId="77777777" w:rsidR="00F0528D" w:rsidRPr="00F0528D" w:rsidRDefault="00F0528D" w:rsidP="00F0528D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b/>
          <w:bCs/>
          <w:sz w:val="20"/>
          <w:szCs w:val="20"/>
        </w:rPr>
        <w:t>Moc maksymalna bierna w kierunku zużycia (</w:t>
      </w:r>
      <w:proofErr w:type="spellStart"/>
      <w:r w:rsidRPr="00F0528D">
        <w:rPr>
          <w:rFonts w:ascii="Montserrat Light" w:hAnsi="Montserrat Light"/>
          <w:b/>
          <w:bCs/>
          <w:sz w:val="20"/>
          <w:szCs w:val="20"/>
        </w:rPr>
        <w:t>Q</w:t>
      </w:r>
      <w:r w:rsidRPr="00F0528D">
        <w:rPr>
          <w:rFonts w:ascii="Montserrat Light" w:hAnsi="Montserrat Light"/>
          <w:b/>
          <w:bCs/>
          <w:sz w:val="20"/>
          <w:szCs w:val="20"/>
          <w:vertAlign w:val="subscript"/>
        </w:rPr>
        <w:t>maxz</w:t>
      </w:r>
      <w:proofErr w:type="spellEnd"/>
      <w:r w:rsidRPr="00F0528D">
        <w:rPr>
          <w:rFonts w:ascii="Montserrat Light" w:hAnsi="Montserrat Light"/>
          <w:b/>
          <w:bCs/>
          <w:sz w:val="20"/>
          <w:szCs w:val="20"/>
        </w:rPr>
        <w:t>)</w:t>
      </w:r>
      <w:r w:rsidRPr="00F0528D">
        <w:rPr>
          <w:rFonts w:ascii="Montserrat Light" w:hAnsi="Montserrat Light"/>
          <w:sz w:val="20"/>
          <w:szCs w:val="20"/>
        </w:rPr>
        <w:t xml:space="preserve"> – zgodnie profilem P-Q/</w:t>
      </w:r>
      <w:proofErr w:type="spellStart"/>
      <w:r w:rsidRPr="00F0528D">
        <w:rPr>
          <w:rFonts w:ascii="Montserrat Light" w:hAnsi="Montserrat Light"/>
          <w:sz w:val="20"/>
          <w:szCs w:val="20"/>
        </w:rPr>
        <w:t>P</w:t>
      </w:r>
      <w:r w:rsidRPr="00F0528D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F0528D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F0528D">
        <w:rPr>
          <w:rFonts w:ascii="Montserrat Light" w:hAnsi="Montserrat Light"/>
          <w:sz w:val="20"/>
          <w:szCs w:val="20"/>
        </w:rPr>
        <w:t xml:space="preserve">z Art. 17 NC </w:t>
      </w:r>
      <w:proofErr w:type="spellStart"/>
      <w:r w:rsidRPr="00F0528D">
        <w:rPr>
          <w:rFonts w:ascii="Montserrat Light" w:hAnsi="Montserrat Light"/>
          <w:sz w:val="20"/>
          <w:szCs w:val="20"/>
        </w:rPr>
        <w:t>RfG</w:t>
      </w:r>
      <w:proofErr w:type="spellEnd"/>
    </w:p>
    <w:p w14:paraId="171FEBAC" w14:textId="77777777" w:rsidR="00F0528D" w:rsidRPr="00F0528D" w:rsidRDefault="00F0528D" w:rsidP="00F0528D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2" w:name="_Toc77321072"/>
      <w:r w:rsidRPr="00F0528D">
        <w:rPr>
          <w:rFonts w:ascii="Montserrat Light" w:hAnsi="Montserrat Light"/>
        </w:rPr>
        <w:t>Ogólne warunki przeprowadzenia testu</w:t>
      </w:r>
      <w:bookmarkEnd w:id="12"/>
    </w:p>
    <w:p w14:paraId="3EA0F43C" w14:textId="77777777" w:rsidR="00F0528D" w:rsidRPr="00F0528D" w:rsidRDefault="00F0528D" w:rsidP="00F0528D">
      <w:pPr>
        <w:rPr>
          <w:rFonts w:ascii="Montserrat Light" w:hAnsi="Montserrat Light"/>
        </w:rPr>
      </w:pPr>
    </w:p>
    <w:p w14:paraId="3FC677F7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>Warunki przeprowadzania testu powinny być zgodne z ogólnymi wymaganiami określonymi w ramach Procedury testowania oraz uwzględniać technologię wytwarzania PGM. Docelowe rozstrzygnięcia w tym zakresie powinny być zawarte w Programie Szczegółowym.</w:t>
      </w:r>
    </w:p>
    <w:p w14:paraId="3BF51439" w14:textId="77777777" w:rsidR="00F0528D" w:rsidRPr="00F0528D" w:rsidRDefault="00F0528D" w:rsidP="00F0528D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3" w:name="_Toc77321073"/>
      <w:r w:rsidRPr="00F0528D">
        <w:rPr>
          <w:rFonts w:ascii="Montserrat Light" w:hAnsi="Montserrat Light"/>
        </w:rPr>
        <w:t>Sposób przeprowadzenia testu</w:t>
      </w:r>
      <w:bookmarkEnd w:id="13"/>
    </w:p>
    <w:p w14:paraId="4415B236" w14:textId="77777777" w:rsidR="00F0528D" w:rsidRPr="00F0528D" w:rsidRDefault="00F0528D" w:rsidP="00F0528D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4" w:name="_Toc77321074"/>
      <w:r w:rsidRPr="00F0528D">
        <w:rPr>
          <w:rFonts w:ascii="Montserrat Light" w:hAnsi="Montserrat Light"/>
        </w:rPr>
        <w:t>Wielkości mierzone</w:t>
      </w:r>
      <w:bookmarkEnd w:id="14"/>
    </w:p>
    <w:p w14:paraId="0F62A3DA" w14:textId="77777777" w:rsidR="00F0528D" w:rsidRPr="00F0528D" w:rsidRDefault="00F0528D" w:rsidP="00F0528D">
      <w:pPr>
        <w:jc w:val="both"/>
        <w:rPr>
          <w:rFonts w:ascii="Montserrat Light" w:hAnsi="Montserrat Light"/>
        </w:rPr>
      </w:pPr>
    </w:p>
    <w:p w14:paraId="56349AB1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>Szczegółowy zakres podstawowych wielkości mierzonych powinien zostać określony na poziomie programu szczegółowego i obejmować co najmniej:</w:t>
      </w:r>
    </w:p>
    <w:p w14:paraId="3B1F507E" w14:textId="77777777" w:rsidR="00F0528D" w:rsidRPr="00F0528D" w:rsidRDefault="00F0528D" w:rsidP="00F0528D">
      <w:pPr>
        <w:pStyle w:val="Akapitzlist"/>
        <w:numPr>
          <w:ilvl w:val="0"/>
          <w:numId w:val="133"/>
        </w:num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>moc czynna netto,</w:t>
      </w:r>
    </w:p>
    <w:p w14:paraId="3B5FC399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>Sygnały powinny być archiwizowane z rozdzielczością czasową co najmniej 1s. Nie przewiduje się zabudowy dodatkowego zewnętrznego urządzenia rejestrującego dane.</w:t>
      </w:r>
    </w:p>
    <w:p w14:paraId="63DF858B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</w:p>
    <w:p w14:paraId="111311D8" w14:textId="77777777" w:rsidR="00F0528D" w:rsidRPr="00F0528D" w:rsidRDefault="00F0528D" w:rsidP="00F0528D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5" w:name="_Toc77321075"/>
      <w:r w:rsidRPr="00F0528D">
        <w:rPr>
          <w:rFonts w:ascii="Montserrat Light" w:hAnsi="Montserrat Light"/>
        </w:rPr>
        <w:t>Wielkości wejściowe (wymuszające)</w:t>
      </w:r>
      <w:bookmarkEnd w:id="15"/>
    </w:p>
    <w:p w14:paraId="23A057F9" w14:textId="77777777" w:rsidR="00F0528D" w:rsidRPr="00F0528D" w:rsidRDefault="00F0528D" w:rsidP="00F0528D">
      <w:pPr>
        <w:rPr>
          <w:rFonts w:ascii="Montserrat Light" w:hAnsi="Montserrat Light"/>
        </w:rPr>
      </w:pPr>
    </w:p>
    <w:p w14:paraId="595BB064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>Wielkością wejściową (wymuszającą) jest sygnał wymuszający wchodzący do portu wejściowego.</w:t>
      </w:r>
    </w:p>
    <w:p w14:paraId="2D8ACA5D" w14:textId="77777777" w:rsidR="00F0528D" w:rsidRPr="00F0528D" w:rsidRDefault="00F0528D" w:rsidP="00F0528D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6" w:name="_Toc77321076"/>
      <w:r w:rsidRPr="00F0528D">
        <w:rPr>
          <w:rFonts w:ascii="Montserrat Light" w:hAnsi="Montserrat Light"/>
        </w:rPr>
        <w:t>Wielkości wyjściowe (odpowiedź układu)</w:t>
      </w:r>
      <w:bookmarkEnd w:id="16"/>
    </w:p>
    <w:p w14:paraId="40822A0D" w14:textId="77777777" w:rsidR="00F0528D" w:rsidRPr="00F0528D" w:rsidRDefault="00F0528D" w:rsidP="00F0528D">
      <w:pPr>
        <w:rPr>
          <w:rFonts w:ascii="Montserrat Light" w:hAnsi="Montserrat Light"/>
        </w:rPr>
      </w:pPr>
    </w:p>
    <w:p w14:paraId="5C940D83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lastRenderedPageBreak/>
        <w:t>Wielkością wyjściową jest odpowiedź mocy czynnej P.</w:t>
      </w:r>
    </w:p>
    <w:p w14:paraId="36D73DCC" w14:textId="61E3D4D8" w:rsidR="00F0528D" w:rsidRPr="00F0528D" w:rsidRDefault="00F0528D" w:rsidP="00F0528D">
      <w:pPr>
        <w:rPr>
          <w:rFonts w:ascii="Montserrat Light" w:hAnsi="Montserrat Light"/>
          <w:sz w:val="20"/>
          <w:szCs w:val="20"/>
        </w:rPr>
      </w:pPr>
    </w:p>
    <w:p w14:paraId="7A6A8177" w14:textId="77777777" w:rsidR="00F0528D" w:rsidRPr="00F0528D" w:rsidRDefault="00F0528D" w:rsidP="00F0528D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17" w:name="_Toc77321077"/>
      <w:r w:rsidRPr="00F0528D">
        <w:rPr>
          <w:rFonts w:ascii="Montserrat Light" w:hAnsi="Montserrat Light"/>
          <w:sz w:val="28"/>
          <w:szCs w:val="28"/>
        </w:rPr>
        <w:t>Sposób sprawdzenia zdolności</w:t>
      </w:r>
      <w:bookmarkEnd w:id="17"/>
    </w:p>
    <w:p w14:paraId="62F5A192" w14:textId="77777777" w:rsidR="00F0528D" w:rsidRPr="00F0528D" w:rsidRDefault="00F0528D" w:rsidP="00F0528D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8" w:name="_Toc77321078"/>
      <w:r w:rsidRPr="00F0528D">
        <w:rPr>
          <w:rFonts w:ascii="Montserrat Light" w:hAnsi="Montserrat Light"/>
        </w:rPr>
        <w:t>Próba 1 – zmniejszenie generacji mocy czynnej</w:t>
      </w:r>
      <w:bookmarkEnd w:id="18"/>
    </w:p>
    <w:p w14:paraId="04445B40" w14:textId="77777777" w:rsidR="00F0528D" w:rsidRPr="00F0528D" w:rsidRDefault="00F0528D" w:rsidP="00F0528D">
      <w:pPr>
        <w:rPr>
          <w:rFonts w:ascii="Montserrat Light" w:hAnsi="Montserrat Light"/>
          <w:sz w:val="20"/>
          <w:szCs w:val="20"/>
        </w:rPr>
      </w:pPr>
    </w:p>
    <w:p w14:paraId="4D6D475E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F0528D">
        <w:rPr>
          <w:rFonts w:ascii="Montserrat Light" w:hAnsi="Montserrat Light"/>
          <w:sz w:val="20"/>
          <w:szCs w:val="20"/>
          <w:u w:val="single"/>
        </w:rPr>
        <w:t>Warunki początkowe:</w:t>
      </w:r>
    </w:p>
    <w:p w14:paraId="7457C5ED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>PGM włączony, z generacją co najmniej P</w:t>
      </w:r>
      <w:r w:rsidRPr="00F0528D">
        <w:rPr>
          <w:rFonts w:ascii="Montserrat Light" w:hAnsi="Montserrat Light"/>
          <w:sz w:val="20"/>
          <w:szCs w:val="20"/>
          <w:vertAlign w:val="subscript"/>
        </w:rPr>
        <w:t>min</w:t>
      </w:r>
      <w:r w:rsidRPr="00F0528D">
        <w:rPr>
          <w:rFonts w:ascii="Montserrat Light" w:hAnsi="Montserrat Light"/>
          <w:sz w:val="20"/>
          <w:szCs w:val="20"/>
        </w:rPr>
        <w:t xml:space="preserve">+30% </w:t>
      </w:r>
      <w:proofErr w:type="spellStart"/>
      <w:r w:rsidRPr="00F0528D">
        <w:rPr>
          <w:rFonts w:ascii="Montserrat Light" w:hAnsi="Montserrat Light"/>
          <w:sz w:val="20"/>
          <w:szCs w:val="20"/>
        </w:rPr>
        <w:t>P</w:t>
      </w:r>
      <w:r w:rsidRPr="00F0528D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</w:p>
    <w:p w14:paraId="6650FAB3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F0528D">
        <w:rPr>
          <w:rFonts w:ascii="Montserrat Light" w:hAnsi="Montserrat Light"/>
          <w:sz w:val="20"/>
          <w:szCs w:val="20"/>
          <w:u w:val="single"/>
        </w:rPr>
        <w:t>Przebieg próby:</w:t>
      </w:r>
    </w:p>
    <w:p w14:paraId="4BAE8A8E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>Wysłanie sygnału na port wejściowy o zaniżenie mocy czynnej.</w:t>
      </w:r>
    </w:p>
    <w:p w14:paraId="02064826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F0528D">
        <w:rPr>
          <w:rFonts w:ascii="Montserrat Light" w:hAnsi="Montserrat Light"/>
          <w:sz w:val="20"/>
          <w:szCs w:val="20"/>
          <w:u w:val="single"/>
        </w:rPr>
        <w:t>Kryteria oceny próby:</w:t>
      </w:r>
    </w:p>
    <w:p w14:paraId="460A961F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</w:rPr>
      </w:pPr>
      <w:r w:rsidRPr="00F0528D">
        <w:rPr>
          <w:rFonts w:ascii="Montserrat Light" w:hAnsi="Montserrat Light"/>
          <w:sz w:val="20"/>
          <w:szCs w:val="20"/>
        </w:rPr>
        <w:t>Względem początkowej generowanej mocy czynnej, moc czynna po otrzymaniu sygnału zauważalnie zmniejszyła się.</w:t>
      </w:r>
    </w:p>
    <w:p w14:paraId="1F2E0593" w14:textId="77777777" w:rsidR="00F0528D" w:rsidRPr="00F0528D" w:rsidRDefault="00F0528D" w:rsidP="00F0528D">
      <w:pPr>
        <w:pStyle w:val="Nagwek1"/>
        <w:rPr>
          <w:rFonts w:ascii="Montserrat Light" w:hAnsi="Montserrat Light"/>
        </w:rPr>
      </w:pPr>
      <w:bookmarkStart w:id="19" w:name="_Toc77321079"/>
      <w:r w:rsidRPr="00F0528D">
        <w:rPr>
          <w:rFonts w:ascii="Montserrat Light" w:hAnsi="Montserrat Light"/>
        </w:rPr>
        <w:t>6. Kryteria oceny testu zgodności</w:t>
      </w:r>
      <w:bookmarkEnd w:id="19"/>
    </w:p>
    <w:p w14:paraId="43988882" w14:textId="77777777" w:rsidR="00F0528D" w:rsidRPr="00F0528D" w:rsidRDefault="00F0528D" w:rsidP="00F0528D">
      <w:pPr>
        <w:rPr>
          <w:rFonts w:ascii="Montserrat Light" w:hAnsi="Montserrat Light"/>
          <w:lang w:eastAsia="pl-PL"/>
        </w:rPr>
      </w:pPr>
    </w:p>
    <w:p w14:paraId="4DB9AE3B" w14:textId="77777777" w:rsidR="00F0528D" w:rsidRPr="00F0528D" w:rsidRDefault="00F0528D" w:rsidP="00F0528D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F0528D">
        <w:rPr>
          <w:rFonts w:ascii="Montserrat Light" w:hAnsi="Montserrat Light"/>
          <w:sz w:val="20"/>
          <w:szCs w:val="20"/>
          <w:lang w:eastAsia="pl-PL"/>
        </w:rPr>
        <w:t>Wynik należy uznać za pozytywny, jeśli jednostka wytwórcza pozytywnie przejdzie próbę bez powtórzenia.</w:t>
      </w:r>
    </w:p>
    <w:p w14:paraId="421330C9" w14:textId="3CDE8DE3" w:rsidR="00CC64B8" w:rsidRPr="00F0528D" w:rsidRDefault="00CC64B8" w:rsidP="00F0528D">
      <w:pPr>
        <w:rPr>
          <w:rFonts w:ascii="Montserrat Light" w:hAnsi="Montserrat Light"/>
        </w:rPr>
      </w:pPr>
    </w:p>
    <w:sectPr w:rsidR="00CC64B8" w:rsidRPr="00F0528D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5EC60" w14:textId="77777777" w:rsidR="00EE06D2" w:rsidRDefault="00EE06D2" w:rsidP="004B3A48">
      <w:pPr>
        <w:spacing w:after="0" w:line="240" w:lineRule="auto"/>
      </w:pPr>
      <w:r>
        <w:separator/>
      </w:r>
    </w:p>
  </w:endnote>
  <w:endnote w:type="continuationSeparator" w:id="0">
    <w:p w14:paraId="07775C4F" w14:textId="77777777" w:rsidR="00EE06D2" w:rsidRDefault="00EE06D2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34AB" w14:textId="77777777" w:rsidR="00EE06D2" w:rsidRDefault="00EE06D2" w:rsidP="004B3A48">
      <w:pPr>
        <w:spacing w:after="0" w:line="240" w:lineRule="auto"/>
      </w:pPr>
      <w:r>
        <w:separator/>
      </w:r>
    </w:p>
  </w:footnote>
  <w:footnote w:type="continuationSeparator" w:id="0">
    <w:p w14:paraId="12DEC6D7" w14:textId="77777777" w:rsidR="00EE06D2" w:rsidRDefault="00EE06D2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CE5"/>
    <w:multiLevelType w:val="hybridMultilevel"/>
    <w:tmpl w:val="B7ACD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75CB6"/>
    <w:multiLevelType w:val="hybridMultilevel"/>
    <w:tmpl w:val="D22A2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448F5"/>
    <w:multiLevelType w:val="hybridMultilevel"/>
    <w:tmpl w:val="520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9725B"/>
    <w:multiLevelType w:val="hybridMultilevel"/>
    <w:tmpl w:val="7C9A8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48AE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C6EDF"/>
    <w:multiLevelType w:val="hybridMultilevel"/>
    <w:tmpl w:val="4DF64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D5E6E"/>
    <w:multiLevelType w:val="hybridMultilevel"/>
    <w:tmpl w:val="B5F2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11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B3132"/>
    <w:multiLevelType w:val="hybridMultilevel"/>
    <w:tmpl w:val="25A0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4B3590"/>
    <w:multiLevelType w:val="hybridMultilevel"/>
    <w:tmpl w:val="3F9A4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BF0099"/>
    <w:multiLevelType w:val="hybridMultilevel"/>
    <w:tmpl w:val="2E9C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8D713C"/>
    <w:multiLevelType w:val="hybridMultilevel"/>
    <w:tmpl w:val="9724E3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54951FA"/>
    <w:multiLevelType w:val="hybridMultilevel"/>
    <w:tmpl w:val="5F0E355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A347E0F"/>
    <w:multiLevelType w:val="hybridMultilevel"/>
    <w:tmpl w:val="F94A5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6B72AE"/>
    <w:multiLevelType w:val="hybridMultilevel"/>
    <w:tmpl w:val="7B5CF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DB1C02"/>
    <w:multiLevelType w:val="hybridMultilevel"/>
    <w:tmpl w:val="D5300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775FC2"/>
    <w:multiLevelType w:val="hybridMultilevel"/>
    <w:tmpl w:val="919212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FF200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3" w15:restartNumberingAfterBreak="0">
    <w:nsid w:val="1ECA6FA5"/>
    <w:multiLevelType w:val="hybridMultilevel"/>
    <w:tmpl w:val="B01E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A637AC"/>
    <w:multiLevelType w:val="hybridMultilevel"/>
    <w:tmpl w:val="E4D8D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467F6F"/>
    <w:multiLevelType w:val="hybridMultilevel"/>
    <w:tmpl w:val="5768C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582801"/>
    <w:multiLevelType w:val="hybridMultilevel"/>
    <w:tmpl w:val="E146F16A"/>
    <w:lvl w:ilvl="0" w:tplc="E14CC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1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2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DD7D6A"/>
    <w:multiLevelType w:val="hybridMultilevel"/>
    <w:tmpl w:val="45183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AC1B0E"/>
    <w:multiLevelType w:val="hybridMultilevel"/>
    <w:tmpl w:val="28802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D10ACB"/>
    <w:multiLevelType w:val="hybridMultilevel"/>
    <w:tmpl w:val="9A94C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52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4616BD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3C0AB5"/>
    <w:multiLevelType w:val="hybridMultilevel"/>
    <w:tmpl w:val="DAFE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13F6174"/>
    <w:multiLevelType w:val="hybridMultilevel"/>
    <w:tmpl w:val="53A8E744"/>
    <w:lvl w:ilvl="0" w:tplc="533EF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37653D3"/>
    <w:multiLevelType w:val="hybridMultilevel"/>
    <w:tmpl w:val="334E8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46E7AAB"/>
    <w:multiLevelType w:val="hybridMultilevel"/>
    <w:tmpl w:val="AD54E2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44860006"/>
    <w:multiLevelType w:val="hybridMultilevel"/>
    <w:tmpl w:val="0B90E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5727122"/>
    <w:multiLevelType w:val="hybridMultilevel"/>
    <w:tmpl w:val="FBEAF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643431F"/>
    <w:multiLevelType w:val="hybridMultilevel"/>
    <w:tmpl w:val="75E2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7BC393F"/>
    <w:multiLevelType w:val="hybridMultilevel"/>
    <w:tmpl w:val="DAB4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B8A9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2A430B"/>
    <w:multiLevelType w:val="hybridMultilevel"/>
    <w:tmpl w:val="127EE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CE38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604116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6" w15:restartNumberingAfterBreak="0">
    <w:nsid w:val="537C74D8"/>
    <w:multiLevelType w:val="hybridMultilevel"/>
    <w:tmpl w:val="42784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46D13DA"/>
    <w:multiLevelType w:val="hybridMultilevel"/>
    <w:tmpl w:val="F556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5919619E"/>
    <w:multiLevelType w:val="hybridMultilevel"/>
    <w:tmpl w:val="6730F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96416B6"/>
    <w:multiLevelType w:val="hybridMultilevel"/>
    <w:tmpl w:val="F55C7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070EB8"/>
    <w:multiLevelType w:val="hybridMultilevel"/>
    <w:tmpl w:val="B5F4C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86" w15:restartNumberingAfterBreak="0">
    <w:nsid w:val="5B9E0D99"/>
    <w:multiLevelType w:val="hybridMultilevel"/>
    <w:tmpl w:val="AB102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C43449F"/>
    <w:multiLevelType w:val="hybridMultilevel"/>
    <w:tmpl w:val="F5D457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89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AE642D"/>
    <w:multiLevelType w:val="hybridMultilevel"/>
    <w:tmpl w:val="2DB0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C70F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3C1D17"/>
    <w:multiLevelType w:val="hybridMultilevel"/>
    <w:tmpl w:val="5162797E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9A0D72"/>
    <w:multiLevelType w:val="hybridMultilevel"/>
    <w:tmpl w:val="2244D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99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3451AEA"/>
    <w:multiLevelType w:val="hybridMultilevel"/>
    <w:tmpl w:val="835AA1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7CB34CB"/>
    <w:multiLevelType w:val="hybridMultilevel"/>
    <w:tmpl w:val="2CC4E62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7D058A1"/>
    <w:multiLevelType w:val="hybridMultilevel"/>
    <w:tmpl w:val="D8365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07" w15:restartNumberingAfterBreak="0">
    <w:nsid w:val="6890194B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C87567C"/>
    <w:multiLevelType w:val="hybridMultilevel"/>
    <w:tmpl w:val="919212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FF200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CF6634B"/>
    <w:multiLevelType w:val="hybridMultilevel"/>
    <w:tmpl w:val="DA88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DE40D34"/>
    <w:multiLevelType w:val="hybridMultilevel"/>
    <w:tmpl w:val="7C6C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E0D43C1"/>
    <w:multiLevelType w:val="hybridMultilevel"/>
    <w:tmpl w:val="0764CE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0110A05"/>
    <w:multiLevelType w:val="hybridMultilevel"/>
    <w:tmpl w:val="0C6610F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27E2377"/>
    <w:multiLevelType w:val="hybridMultilevel"/>
    <w:tmpl w:val="981A8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2A74BCE"/>
    <w:multiLevelType w:val="hybridMultilevel"/>
    <w:tmpl w:val="C92C4D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1" w15:restartNumberingAfterBreak="0">
    <w:nsid w:val="742D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56D2B6C"/>
    <w:multiLevelType w:val="hybridMultilevel"/>
    <w:tmpl w:val="2464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7F125DA"/>
    <w:multiLevelType w:val="hybridMultilevel"/>
    <w:tmpl w:val="C3D8EA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9266765"/>
    <w:multiLevelType w:val="hybridMultilevel"/>
    <w:tmpl w:val="A2D8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DED2E1B"/>
    <w:multiLevelType w:val="hybridMultilevel"/>
    <w:tmpl w:val="F6C68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F192886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120"/>
  </w:num>
  <w:num w:numId="2" w16cid:durableId="1079405266">
    <w:abstractNumId w:val="74"/>
  </w:num>
  <w:num w:numId="3" w16cid:durableId="1300111867">
    <w:abstractNumId w:val="108"/>
  </w:num>
  <w:num w:numId="4" w16cid:durableId="1908690204">
    <w:abstractNumId w:val="93"/>
  </w:num>
  <w:num w:numId="5" w16cid:durableId="1039550309">
    <w:abstractNumId w:val="26"/>
  </w:num>
  <w:num w:numId="6" w16cid:durableId="1947426898">
    <w:abstractNumId w:val="131"/>
  </w:num>
  <w:num w:numId="7" w16cid:durableId="722677239">
    <w:abstractNumId w:val="14"/>
  </w:num>
  <w:num w:numId="8" w16cid:durableId="2029603377">
    <w:abstractNumId w:val="52"/>
  </w:num>
  <w:num w:numId="9" w16cid:durableId="866914597">
    <w:abstractNumId w:val="66"/>
  </w:num>
  <w:num w:numId="10" w16cid:durableId="54359340">
    <w:abstractNumId w:val="127"/>
  </w:num>
  <w:num w:numId="11" w16cid:durableId="669799620">
    <w:abstractNumId w:val="1"/>
  </w:num>
  <w:num w:numId="12" w16cid:durableId="111441559">
    <w:abstractNumId w:val="84"/>
  </w:num>
  <w:num w:numId="13" w16cid:durableId="68623486">
    <w:abstractNumId w:val="17"/>
  </w:num>
  <w:num w:numId="14" w16cid:durableId="95714443">
    <w:abstractNumId w:val="115"/>
  </w:num>
  <w:num w:numId="15" w16cid:durableId="616985345">
    <w:abstractNumId w:val="77"/>
  </w:num>
  <w:num w:numId="16" w16cid:durableId="1066343718">
    <w:abstractNumId w:val="30"/>
  </w:num>
  <w:num w:numId="17" w16cid:durableId="780489078">
    <w:abstractNumId w:val="102"/>
  </w:num>
  <w:num w:numId="18" w16cid:durableId="2067413073">
    <w:abstractNumId w:val="46"/>
  </w:num>
  <w:num w:numId="19" w16cid:durableId="1956591764">
    <w:abstractNumId w:val="88"/>
  </w:num>
  <w:num w:numId="20" w16cid:durableId="1877229522">
    <w:abstractNumId w:val="65"/>
  </w:num>
  <w:num w:numId="21" w16cid:durableId="359819795">
    <w:abstractNumId w:val="71"/>
  </w:num>
  <w:num w:numId="22" w16cid:durableId="1572234804">
    <w:abstractNumId w:val="2"/>
  </w:num>
  <w:num w:numId="23" w16cid:durableId="1099527529">
    <w:abstractNumId w:val="44"/>
  </w:num>
  <w:num w:numId="24" w16cid:durableId="291834454">
    <w:abstractNumId w:val="11"/>
  </w:num>
  <w:num w:numId="25" w16cid:durableId="885992961">
    <w:abstractNumId w:val="36"/>
  </w:num>
  <w:num w:numId="26" w16cid:durableId="218320968">
    <w:abstractNumId w:val="68"/>
  </w:num>
  <w:num w:numId="27" w16cid:durableId="41294456">
    <w:abstractNumId w:val="80"/>
  </w:num>
  <w:num w:numId="28" w16cid:durableId="530992506">
    <w:abstractNumId w:val="96"/>
  </w:num>
  <w:num w:numId="29" w16cid:durableId="1278680233">
    <w:abstractNumId w:val="27"/>
  </w:num>
  <w:num w:numId="30" w16cid:durableId="117333722">
    <w:abstractNumId w:val="57"/>
  </w:num>
  <w:num w:numId="31" w16cid:durableId="2091851691">
    <w:abstractNumId w:val="90"/>
  </w:num>
  <w:num w:numId="32" w16cid:durableId="422844916">
    <w:abstractNumId w:val="20"/>
  </w:num>
  <w:num w:numId="33" w16cid:durableId="1780296986">
    <w:abstractNumId w:val="89"/>
  </w:num>
  <w:num w:numId="34" w16cid:durableId="101001978">
    <w:abstractNumId w:val="10"/>
  </w:num>
  <w:num w:numId="35" w16cid:durableId="1526942651">
    <w:abstractNumId w:val="79"/>
  </w:num>
  <w:num w:numId="36" w16cid:durableId="151066503">
    <w:abstractNumId w:val="3"/>
  </w:num>
  <w:num w:numId="37" w16cid:durableId="1413158399">
    <w:abstractNumId w:val="25"/>
  </w:num>
  <w:num w:numId="38" w16cid:durableId="12999207">
    <w:abstractNumId w:val="18"/>
  </w:num>
  <w:num w:numId="39" w16cid:durableId="1307247583">
    <w:abstractNumId w:val="85"/>
  </w:num>
  <w:num w:numId="40" w16cid:durableId="1113553620">
    <w:abstractNumId w:val="34"/>
  </w:num>
  <w:num w:numId="41" w16cid:durableId="2062628726">
    <w:abstractNumId w:val="6"/>
  </w:num>
  <w:num w:numId="42" w16cid:durableId="1993437897">
    <w:abstractNumId w:val="42"/>
  </w:num>
  <w:num w:numId="43" w16cid:durableId="1543134829">
    <w:abstractNumId w:val="64"/>
  </w:num>
  <w:num w:numId="44" w16cid:durableId="1280070361">
    <w:abstractNumId w:val="21"/>
  </w:num>
  <w:num w:numId="45" w16cid:durableId="523594741">
    <w:abstractNumId w:val="37"/>
  </w:num>
  <w:num w:numId="46" w16cid:durableId="1876193518">
    <w:abstractNumId w:val="40"/>
  </w:num>
  <w:num w:numId="47" w16cid:durableId="924723956">
    <w:abstractNumId w:val="49"/>
  </w:num>
  <w:num w:numId="48" w16cid:durableId="35086554">
    <w:abstractNumId w:val="99"/>
  </w:num>
  <w:num w:numId="49" w16cid:durableId="1571844955">
    <w:abstractNumId w:val="41"/>
  </w:num>
  <w:num w:numId="50" w16cid:durableId="983437461">
    <w:abstractNumId w:val="43"/>
  </w:num>
  <w:num w:numId="51" w16cid:durableId="1216887662">
    <w:abstractNumId w:val="91"/>
  </w:num>
  <w:num w:numId="52" w16cid:durableId="1015612702">
    <w:abstractNumId w:val="22"/>
  </w:num>
  <w:num w:numId="53" w16cid:durableId="156507517">
    <w:abstractNumId w:val="112"/>
  </w:num>
  <w:num w:numId="54" w16cid:durableId="207761709">
    <w:abstractNumId w:val="51"/>
  </w:num>
  <w:num w:numId="55" w16cid:durableId="1492520304">
    <w:abstractNumId w:val="109"/>
  </w:num>
  <w:num w:numId="56" w16cid:durableId="1060590764">
    <w:abstractNumId w:val="98"/>
  </w:num>
  <w:num w:numId="57" w16cid:durableId="517744436">
    <w:abstractNumId w:val="67"/>
  </w:num>
  <w:num w:numId="58" w16cid:durableId="880484832">
    <w:abstractNumId w:val="32"/>
  </w:num>
  <w:num w:numId="59" w16cid:durableId="917254939">
    <w:abstractNumId w:val="23"/>
  </w:num>
  <w:num w:numId="60" w16cid:durableId="1223103248">
    <w:abstractNumId w:val="122"/>
  </w:num>
  <w:num w:numId="61" w16cid:durableId="2011827334">
    <w:abstractNumId w:val="75"/>
  </w:num>
  <w:num w:numId="62" w16cid:durableId="639262221">
    <w:abstractNumId w:val="117"/>
  </w:num>
  <w:num w:numId="63" w16cid:durableId="1652758702">
    <w:abstractNumId w:val="69"/>
  </w:num>
  <w:num w:numId="64" w16cid:durableId="908687580">
    <w:abstractNumId w:val="70"/>
  </w:num>
  <w:num w:numId="65" w16cid:durableId="1553421294">
    <w:abstractNumId w:val="124"/>
  </w:num>
  <w:num w:numId="66" w16cid:durableId="342318061">
    <w:abstractNumId w:val="106"/>
  </w:num>
  <w:num w:numId="67" w16cid:durableId="1590314136">
    <w:abstractNumId w:val="60"/>
  </w:num>
  <w:num w:numId="68" w16cid:durableId="758138079">
    <w:abstractNumId w:val="94"/>
  </w:num>
  <w:num w:numId="69" w16cid:durableId="1882356312">
    <w:abstractNumId w:val="48"/>
  </w:num>
  <w:num w:numId="70" w16cid:durableId="1731684294">
    <w:abstractNumId w:val="101"/>
  </w:num>
  <w:num w:numId="71" w16cid:durableId="1771588232">
    <w:abstractNumId w:val="128"/>
  </w:num>
  <w:num w:numId="72" w16cid:durableId="2045672507">
    <w:abstractNumId w:val="103"/>
  </w:num>
  <w:num w:numId="73" w16cid:durableId="1008094657">
    <w:abstractNumId w:val="129"/>
  </w:num>
  <w:num w:numId="74" w16cid:durableId="2003462752">
    <w:abstractNumId w:val="12"/>
  </w:num>
  <w:num w:numId="75" w16cid:durableId="812602912">
    <w:abstractNumId w:val="121"/>
  </w:num>
  <w:num w:numId="76" w16cid:durableId="1335768048">
    <w:abstractNumId w:val="61"/>
  </w:num>
  <w:num w:numId="77" w16cid:durableId="877010720">
    <w:abstractNumId w:val="78"/>
  </w:num>
  <w:num w:numId="78" w16cid:durableId="1143548755">
    <w:abstractNumId w:val="130"/>
  </w:num>
  <w:num w:numId="79" w16cid:durableId="1269853104">
    <w:abstractNumId w:val="81"/>
  </w:num>
  <w:num w:numId="80" w16cid:durableId="2085642670">
    <w:abstractNumId w:val="15"/>
  </w:num>
  <w:num w:numId="81" w16cid:durableId="310017566">
    <w:abstractNumId w:val="9"/>
  </w:num>
  <w:num w:numId="82" w16cid:durableId="165289685">
    <w:abstractNumId w:val="92"/>
  </w:num>
  <w:num w:numId="83" w16cid:durableId="463280962">
    <w:abstractNumId w:val="105"/>
  </w:num>
  <w:num w:numId="84" w16cid:durableId="415906103">
    <w:abstractNumId w:val="55"/>
  </w:num>
  <w:num w:numId="85" w16cid:durableId="944922534">
    <w:abstractNumId w:val="63"/>
  </w:num>
  <w:num w:numId="86" w16cid:durableId="484973170">
    <w:abstractNumId w:val="28"/>
  </w:num>
  <w:num w:numId="87" w16cid:durableId="1252932974">
    <w:abstractNumId w:val="0"/>
  </w:num>
  <w:num w:numId="88" w16cid:durableId="1932277875">
    <w:abstractNumId w:val="33"/>
  </w:num>
  <w:num w:numId="89" w16cid:durableId="1473600886">
    <w:abstractNumId w:val="45"/>
  </w:num>
  <w:num w:numId="90" w16cid:durableId="1211305403">
    <w:abstractNumId w:val="72"/>
  </w:num>
  <w:num w:numId="91" w16cid:durableId="1715764186">
    <w:abstractNumId w:val="24"/>
  </w:num>
  <w:num w:numId="92" w16cid:durableId="655838417">
    <w:abstractNumId w:val="5"/>
  </w:num>
  <w:num w:numId="93" w16cid:durableId="1112432779">
    <w:abstractNumId w:val="95"/>
  </w:num>
  <w:num w:numId="94" w16cid:durableId="926308239">
    <w:abstractNumId w:val="8"/>
  </w:num>
  <w:num w:numId="95" w16cid:durableId="1444350745">
    <w:abstractNumId w:val="50"/>
  </w:num>
  <w:num w:numId="96" w16cid:durableId="1694456188">
    <w:abstractNumId w:val="76"/>
  </w:num>
  <w:num w:numId="97" w16cid:durableId="847871129">
    <w:abstractNumId w:val="54"/>
  </w:num>
  <w:num w:numId="98" w16cid:durableId="269702281">
    <w:abstractNumId w:val="56"/>
  </w:num>
  <w:num w:numId="99" w16cid:durableId="1397629636">
    <w:abstractNumId w:val="35"/>
  </w:num>
  <w:num w:numId="100" w16cid:durableId="2009751792">
    <w:abstractNumId w:val="83"/>
  </w:num>
  <w:num w:numId="101" w16cid:durableId="400711443">
    <w:abstractNumId w:val="126"/>
  </w:num>
  <w:num w:numId="102" w16cid:durableId="623388763">
    <w:abstractNumId w:val="118"/>
  </w:num>
  <w:num w:numId="103" w16cid:durableId="1466238405">
    <w:abstractNumId w:val="113"/>
  </w:num>
  <w:num w:numId="104" w16cid:durableId="1943299088">
    <w:abstractNumId w:val="111"/>
  </w:num>
  <w:num w:numId="105" w16cid:durableId="969479630">
    <w:abstractNumId w:val="13"/>
  </w:num>
  <w:num w:numId="106" w16cid:durableId="1087116780">
    <w:abstractNumId w:val="62"/>
  </w:num>
  <w:num w:numId="107" w16cid:durableId="589890212">
    <w:abstractNumId w:val="123"/>
  </w:num>
  <w:num w:numId="108" w16cid:durableId="57019029">
    <w:abstractNumId w:val="4"/>
  </w:num>
  <w:num w:numId="109" w16cid:durableId="558905823">
    <w:abstractNumId w:val="97"/>
  </w:num>
  <w:num w:numId="110" w16cid:durableId="1868640185">
    <w:abstractNumId w:val="86"/>
  </w:num>
  <w:num w:numId="111" w16cid:durableId="556168204">
    <w:abstractNumId w:val="58"/>
  </w:num>
  <w:num w:numId="112" w16cid:durableId="1255626754">
    <w:abstractNumId w:val="39"/>
  </w:num>
  <w:num w:numId="113" w16cid:durableId="156461477">
    <w:abstractNumId w:val="7"/>
  </w:num>
  <w:num w:numId="114" w16cid:durableId="965508744">
    <w:abstractNumId w:val="31"/>
  </w:num>
  <w:num w:numId="115" w16cid:durableId="236213269">
    <w:abstractNumId w:val="29"/>
  </w:num>
  <w:num w:numId="116" w16cid:durableId="1689795028">
    <w:abstractNumId w:val="82"/>
  </w:num>
  <w:num w:numId="117" w16cid:durableId="744500044">
    <w:abstractNumId w:val="87"/>
  </w:num>
  <w:num w:numId="118" w16cid:durableId="1303585874">
    <w:abstractNumId w:val="116"/>
  </w:num>
  <w:num w:numId="119" w16cid:durableId="646982020">
    <w:abstractNumId w:val="119"/>
  </w:num>
  <w:num w:numId="120" w16cid:durableId="1997101166">
    <w:abstractNumId w:val="114"/>
  </w:num>
  <w:num w:numId="121" w16cid:durableId="834032060">
    <w:abstractNumId w:val="104"/>
  </w:num>
  <w:num w:numId="122" w16cid:durableId="1358434092">
    <w:abstractNumId w:val="19"/>
  </w:num>
  <w:num w:numId="123" w16cid:durableId="724644423">
    <w:abstractNumId w:val="110"/>
  </w:num>
  <w:num w:numId="124" w16cid:durableId="1139373099">
    <w:abstractNumId w:val="47"/>
  </w:num>
  <w:num w:numId="125" w16cid:durableId="1875072907">
    <w:abstractNumId w:val="59"/>
  </w:num>
  <w:num w:numId="126" w16cid:durableId="1141656455">
    <w:abstractNumId w:val="125"/>
  </w:num>
  <w:num w:numId="127" w16cid:durableId="866721231">
    <w:abstractNumId w:val="132"/>
  </w:num>
  <w:num w:numId="128" w16cid:durableId="1099718749">
    <w:abstractNumId w:val="100"/>
  </w:num>
  <w:num w:numId="129" w16cid:durableId="531070669">
    <w:abstractNumId w:val="107"/>
  </w:num>
  <w:num w:numId="130" w16cid:durableId="1397781879">
    <w:abstractNumId w:val="73"/>
  </w:num>
  <w:num w:numId="131" w16cid:durableId="906955887">
    <w:abstractNumId w:val="53"/>
  </w:num>
  <w:num w:numId="132" w16cid:durableId="581523804">
    <w:abstractNumId w:val="16"/>
  </w:num>
  <w:num w:numId="133" w16cid:durableId="921376392">
    <w:abstractNumId w:val="3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8C0"/>
    <w:rsid w:val="00022A01"/>
    <w:rsid w:val="00023D3C"/>
    <w:rsid w:val="00054552"/>
    <w:rsid w:val="0005662C"/>
    <w:rsid w:val="000615C4"/>
    <w:rsid w:val="00061ED9"/>
    <w:rsid w:val="00063B7D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378E7"/>
    <w:rsid w:val="00261617"/>
    <w:rsid w:val="00266C44"/>
    <w:rsid w:val="002D3239"/>
    <w:rsid w:val="003022E5"/>
    <w:rsid w:val="00302B69"/>
    <w:rsid w:val="00362BF3"/>
    <w:rsid w:val="00363D7D"/>
    <w:rsid w:val="00376322"/>
    <w:rsid w:val="0038194D"/>
    <w:rsid w:val="003B373A"/>
    <w:rsid w:val="003D48B1"/>
    <w:rsid w:val="003F366B"/>
    <w:rsid w:val="00413C24"/>
    <w:rsid w:val="00450244"/>
    <w:rsid w:val="004825E2"/>
    <w:rsid w:val="0049576C"/>
    <w:rsid w:val="0049629F"/>
    <w:rsid w:val="004A600A"/>
    <w:rsid w:val="004B3A48"/>
    <w:rsid w:val="004E1229"/>
    <w:rsid w:val="00513A4B"/>
    <w:rsid w:val="00527459"/>
    <w:rsid w:val="00560521"/>
    <w:rsid w:val="0057301A"/>
    <w:rsid w:val="00580EE0"/>
    <w:rsid w:val="00584DF8"/>
    <w:rsid w:val="0058651A"/>
    <w:rsid w:val="0059083E"/>
    <w:rsid w:val="00591694"/>
    <w:rsid w:val="005A60D8"/>
    <w:rsid w:val="005E4190"/>
    <w:rsid w:val="005F364D"/>
    <w:rsid w:val="00637DC7"/>
    <w:rsid w:val="00676F83"/>
    <w:rsid w:val="006805F8"/>
    <w:rsid w:val="00687583"/>
    <w:rsid w:val="0069328C"/>
    <w:rsid w:val="006C4245"/>
    <w:rsid w:val="006C46B5"/>
    <w:rsid w:val="00707783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71A96"/>
    <w:rsid w:val="008903E7"/>
    <w:rsid w:val="008E7BC4"/>
    <w:rsid w:val="0090108A"/>
    <w:rsid w:val="009178FE"/>
    <w:rsid w:val="0093178B"/>
    <w:rsid w:val="00955712"/>
    <w:rsid w:val="00994290"/>
    <w:rsid w:val="00997E2C"/>
    <w:rsid w:val="009A5552"/>
    <w:rsid w:val="009B346D"/>
    <w:rsid w:val="009E57ED"/>
    <w:rsid w:val="00A000DA"/>
    <w:rsid w:val="00A06073"/>
    <w:rsid w:val="00A14AC0"/>
    <w:rsid w:val="00A20289"/>
    <w:rsid w:val="00A224C0"/>
    <w:rsid w:val="00AD4F83"/>
    <w:rsid w:val="00AF7E15"/>
    <w:rsid w:val="00BD759B"/>
    <w:rsid w:val="00C205DC"/>
    <w:rsid w:val="00C5169E"/>
    <w:rsid w:val="00C92682"/>
    <w:rsid w:val="00CB3976"/>
    <w:rsid w:val="00CC512F"/>
    <w:rsid w:val="00CC64B8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EE06D2"/>
    <w:rsid w:val="00EE60F3"/>
    <w:rsid w:val="00F0356A"/>
    <w:rsid w:val="00F0528D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34</cp:revision>
  <cp:lastPrinted>2021-08-18T08:49:00Z</cp:lastPrinted>
  <dcterms:created xsi:type="dcterms:W3CDTF">2021-06-28T08:44:00Z</dcterms:created>
  <dcterms:modified xsi:type="dcterms:W3CDTF">2023-06-15T10:56:00Z</dcterms:modified>
</cp:coreProperties>
</file>